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E8355F" w:rsidRPr="00E8355F" w:rsidTr="00E8355F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8355F" w:rsidRPr="001F1035" w:rsidRDefault="00E8355F" w:rsidP="001F1035">
            <w:pPr>
              <w:spacing w:after="60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F1035">
              <w:rPr>
                <w:rFonts w:eastAsia="Times New Roman" w:cs="Times New Roman"/>
                <w:color w:val="000000"/>
                <w:szCs w:val="28"/>
                <w:lang w:eastAsia="ru-RU"/>
              </w:rPr>
              <w:t>Внесены изменения в ФГОС дошкольного образования</w:t>
            </w:r>
          </w:p>
        </w:tc>
      </w:tr>
      <w:tr w:rsidR="00E8355F" w:rsidRPr="00E8355F" w:rsidTr="00E835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С 17 февраля 2023 года вступил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силу Приказ Министерства просвещения Российской Федерации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образования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обучающихся с ограниченными возможностями здоровья и умственной отсталостью (интеллектуальными нарушениями)".</w:t>
            </w:r>
            <w:bookmarkStart w:id="0" w:name="_GoBack"/>
            <w:bookmarkEnd w:id="0"/>
          </w:p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Приказ подписан 08.11.2022. Зарегистрирован 06.02.2023 №72264. </w:t>
            </w:r>
          </w:p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Почему изменили Стандарт? Потому что вышли новые нормативные документы, которые противоречили ему: СанПиНы  (до сего момента во ФГОС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 был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прописан  СанПиН от 2013 года); Программа воспитания (в законе "Об образовании в РФ" внесены изменения, а в Стандарте не было); ФЕДЕРАЛЬНАЯ образовательная программа (Стандарт же обозначал примерную).</w:t>
            </w:r>
          </w:p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Изменения коснулись всех разделов Стандарта. Ведомство соотнесло основные положения, по которым ФГОС и ФОП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расходились, и скорректировало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пункты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вариативных примерных основных образовательных программах дошкольного образования.</w:t>
            </w:r>
          </w:p>
          <w:p w:rsidR="001F1035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Т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еперь ФГОС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 –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основа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для разработки федеральной образовательной программы дошкольного образования и образовательной программы ДОО. Содержание программы ДОО должно обеспечивать физическое и психическое развитие детей в различных видах деятельности, а не как раньше «развитие личности, мотивации и способностей детей».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</w:t>
            </w:r>
          </w:p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Образовательные области следует рассматривать как направления обучения и воспитания детей, а не развития и образования. Обязательной частью образовательной программы согла</w:t>
            </w:r>
            <w:r w:rsidR="007A3435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сно ФГОС </w:t>
            </w:r>
            <w:proofErr w:type="gramStart"/>
            <w:r w:rsidR="007A3435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="007A3435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является ФЕДЕРАЛЬНАЯ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программа.</w:t>
            </w:r>
          </w:p>
          <w:p w:rsidR="001F1035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Названия и количество образовательных областей не изменились, а содержание каждой из них в Стандарте теперь соответствует ФОП </w:t>
            </w:r>
            <w:proofErr w:type="gramStart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</w:t>
            </w:r>
          </w:p>
          <w:p w:rsidR="001F1035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Также авторы изменений дополнили виды детской деятельности, в которых педагоги могут реализовывать содержание образовательных областей в зависимости от возраста детей.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</w:t>
            </w:r>
          </w:p>
          <w:p w:rsidR="001F1035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Обновили ссылки на актуальные СанПиН 1.2.3685-21 и СП 2.4.3648-20, которым должен соответствовать максимально допустимый объем образовательной нагрузки. </w:t>
            </w:r>
          </w:p>
          <w:p w:rsidR="00E8355F" w:rsidRPr="00E8355F" w:rsidRDefault="001F1035" w:rsidP="00E8355F">
            <w:pPr>
              <w:spacing w:after="0" w:line="293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="00E8355F" w:rsidRPr="00E8355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Вместо двух блоков целевых ориентиров для младенческого и раннего возраста и на этапе завершения дошкольного образования теперь Стандарт предусматривает три блока – целевые ориентиры для младенческого и раннего возраста обособили.</w:t>
            </w:r>
          </w:p>
        </w:tc>
      </w:tr>
    </w:tbl>
    <w:p w:rsidR="00C40AEA" w:rsidRDefault="00C40AEA"/>
    <w:sectPr w:rsidR="00C4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5F"/>
    <w:rsid w:val="001F1035"/>
    <w:rsid w:val="007A3435"/>
    <w:rsid w:val="007E2A23"/>
    <w:rsid w:val="00C40AEA"/>
    <w:rsid w:val="00E8355F"/>
    <w:rsid w:val="00E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2023-03-29T10:08:00Z</dcterms:created>
  <dcterms:modified xsi:type="dcterms:W3CDTF">2023-03-30T08:27:00Z</dcterms:modified>
</cp:coreProperties>
</file>